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F1F" w:rsidRPr="009074BA" w:rsidRDefault="009074BA" w:rsidP="009074BA">
      <w:pPr>
        <w:pStyle w:val="2"/>
        <w:numPr>
          <w:ilvl w:val="0"/>
          <w:numId w:val="0"/>
        </w:numPr>
        <w:jc w:val="center"/>
        <w:rPr>
          <w:sz w:val="28"/>
        </w:rPr>
      </w:pPr>
      <w:r w:rsidRPr="009074BA">
        <w:rPr>
          <w:sz w:val="28"/>
        </w:rPr>
        <w:t>Инструкция по у</w:t>
      </w:r>
      <w:r w:rsidR="004F2F1F" w:rsidRPr="009074BA">
        <w:rPr>
          <w:sz w:val="28"/>
        </w:rPr>
        <w:t>становк</w:t>
      </w:r>
      <w:r w:rsidRPr="009074BA">
        <w:rPr>
          <w:sz w:val="28"/>
        </w:rPr>
        <w:t xml:space="preserve">е корневых </w:t>
      </w:r>
      <w:r w:rsidR="004F2F1F" w:rsidRPr="009074BA">
        <w:rPr>
          <w:sz w:val="28"/>
        </w:rPr>
        <w:t>сертификат</w:t>
      </w:r>
      <w:r w:rsidRPr="009074BA">
        <w:rPr>
          <w:sz w:val="28"/>
        </w:rPr>
        <w:t>ов</w:t>
      </w:r>
    </w:p>
    <w:p w:rsidR="004F2F1F" w:rsidRDefault="009074BA" w:rsidP="004F2F1F">
      <w:pPr>
        <w:pStyle w:val="a5"/>
        <w:suppressAutoHyphens/>
      </w:pPr>
      <w:r>
        <w:t xml:space="preserve">1. Установка </w:t>
      </w:r>
      <w:r w:rsidR="004F2F1F">
        <w:t>сертификат</w:t>
      </w:r>
      <w:r>
        <w:t>а</w:t>
      </w:r>
      <w:r w:rsidR="004F2F1F">
        <w:t xml:space="preserve"> Головного удостоверяющего центра (</w:t>
      </w:r>
      <w:r w:rsidR="004F2F1F" w:rsidRPr="00A24999">
        <w:t xml:space="preserve">далее – </w:t>
      </w:r>
      <w:r w:rsidR="004F2F1F">
        <w:t>ГУЦ) Министерства связи и массовых коммуникаций Российской Федерации.</w:t>
      </w:r>
    </w:p>
    <w:p w:rsidR="004F2F1F" w:rsidRDefault="004F2F1F" w:rsidP="004F2F1F">
      <w:pPr>
        <w:pStyle w:val="a5"/>
        <w:suppressAutoHyphens/>
      </w:pPr>
      <w:r>
        <w:t>Для установки сертификата ГУЦ необходимо выбрать файл сертификата и вызвать контекстное меню нажатием правой кнопкой мыши, затем выбрать команду «</w:t>
      </w:r>
      <w:r w:rsidRPr="00006AA5">
        <w:t>Установить сертификат</w:t>
      </w:r>
      <w:r>
        <w:t>».</w:t>
      </w:r>
    </w:p>
    <w:p w:rsidR="004F2F1F" w:rsidRDefault="004F2F1F" w:rsidP="004F2F1F">
      <w:pPr>
        <w:pStyle w:val="a5"/>
        <w:suppressAutoHyphens/>
      </w:pPr>
      <w:r>
        <w:t>Откроется окно мастера импорта сертификатов</w:t>
      </w:r>
      <w:r w:rsidR="009074BA">
        <w:t>.</w:t>
      </w:r>
    </w:p>
    <w:p w:rsidR="004F2F1F" w:rsidRDefault="004F2F1F" w:rsidP="004F2F1F">
      <w:pPr>
        <w:pStyle w:val="a8"/>
        <w:keepNext/>
        <w:suppressAutoHyphens/>
      </w:pPr>
      <w:r>
        <w:rPr>
          <w:noProof/>
        </w:rPr>
        <w:drawing>
          <wp:inline distT="0" distB="0" distL="0" distR="0">
            <wp:extent cx="3331877" cy="3030279"/>
            <wp:effectExtent l="0" t="0" r="190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180" cy="3030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F1F" w:rsidRDefault="004F2F1F" w:rsidP="004F2F1F">
      <w:pPr>
        <w:pStyle w:val="a5"/>
        <w:suppressAutoHyphens/>
        <w:spacing w:before="240"/>
      </w:pPr>
      <w:r>
        <w:t>Нажать кнопку «</w:t>
      </w:r>
      <w:r w:rsidRPr="00006AA5">
        <w:t>Далее</w:t>
      </w:r>
      <w:r>
        <w:t>».</w:t>
      </w:r>
    </w:p>
    <w:p w:rsidR="004F2F1F" w:rsidRDefault="004F2F1F" w:rsidP="004F2F1F">
      <w:pPr>
        <w:pStyle w:val="a5"/>
        <w:suppressAutoHyphens/>
      </w:pPr>
      <w:r>
        <w:t>Откроется окно выбора хранилища сертификатов</w:t>
      </w:r>
      <w:r w:rsidR="009074BA">
        <w:t>.</w:t>
      </w:r>
    </w:p>
    <w:p w:rsidR="004F2F1F" w:rsidRDefault="004F2F1F" w:rsidP="004F2F1F">
      <w:pPr>
        <w:pStyle w:val="a8"/>
        <w:keepNext/>
        <w:suppressAutoHyphens/>
      </w:pPr>
      <w:r>
        <w:rPr>
          <w:noProof/>
        </w:rPr>
        <w:drawing>
          <wp:inline distT="0" distB="0" distL="0" distR="0">
            <wp:extent cx="3309543" cy="3009014"/>
            <wp:effectExtent l="0" t="0" r="5715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670" cy="3009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F1F" w:rsidRDefault="004F2F1F" w:rsidP="004F2F1F">
      <w:pPr>
        <w:pStyle w:val="a5"/>
        <w:suppressAutoHyphens/>
        <w:spacing w:before="240"/>
      </w:pPr>
      <w:r>
        <w:t>Выбрать опцию «</w:t>
      </w:r>
      <w:r w:rsidRPr="00006AA5">
        <w:t>Поместить все сертификаты в следующее хранилище</w:t>
      </w:r>
      <w:r>
        <w:t>» и нажать кнопку «</w:t>
      </w:r>
      <w:r w:rsidRPr="00006AA5">
        <w:t>Обзор</w:t>
      </w:r>
      <w:r>
        <w:t>». Откроется окно списка доступных хранилищ сертификатов</w:t>
      </w:r>
      <w:r w:rsidR="009074BA">
        <w:t>.</w:t>
      </w:r>
    </w:p>
    <w:p w:rsidR="004F2F1F" w:rsidRDefault="004F2F1F" w:rsidP="004F2F1F">
      <w:pPr>
        <w:pStyle w:val="a6"/>
        <w:keepNext/>
      </w:pPr>
      <w:r>
        <w:rPr>
          <w:noProof/>
        </w:rPr>
        <w:lastRenderedPageBreak/>
        <w:drawing>
          <wp:inline distT="0" distB="0" distL="0" distR="0">
            <wp:extent cx="1967230" cy="17970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F1F" w:rsidRDefault="004F2F1F" w:rsidP="004F2F1F">
      <w:pPr>
        <w:pStyle w:val="a5"/>
        <w:suppressAutoHyphens/>
        <w:spacing w:before="240"/>
      </w:pPr>
      <w:r>
        <w:t>Выбрать хранилище «</w:t>
      </w:r>
      <w:r w:rsidRPr="00006AA5">
        <w:t>Доверенные корневые центры сертификации</w:t>
      </w:r>
      <w:r>
        <w:t>», нажать кнопку «</w:t>
      </w:r>
      <w:r w:rsidRPr="00006AA5">
        <w:t>Далее</w:t>
      </w:r>
      <w:r>
        <w:t>».</w:t>
      </w:r>
    </w:p>
    <w:p w:rsidR="004F2F1F" w:rsidRDefault="004F2F1F" w:rsidP="004F2F1F">
      <w:pPr>
        <w:pStyle w:val="a5"/>
        <w:suppressAutoHyphens/>
      </w:pPr>
      <w:r>
        <w:t xml:space="preserve">Откроется окно </w:t>
      </w:r>
      <w:proofErr w:type="gramStart"/>
      <w:r>
        <w:t>завершения работы мастера импорта сертификатов</w:t>
      </w:r>
      <w:proofErr w:type="gramEnd"/>
      <w:r w:rsidR="009074BA">
        <w:t>.</w:t>
      </w:r>
      <w:r>
        <w:t xml:space="preserve"> </w:t>
      </w:r>
    </w:p>
    <w:p w:rsidR="004F2F1F" w:rsidRDefault="004F2F1F" w:rsidP="004F2F1F">
      <w:pPr>
        <w:pStyle w:val="a8"/>
        <w:keepNext/>
        <w:suppressAutoHyphens/>
      </w:pPr>
      <w:r>
        <w:rPr>
          <w:noProof/>
        </w:rPr>
        <w:drawing>
          <wp:inline distT="0" distB="0" distL="0" distR="0">
            <wp:extent cx="3391535" cy="307276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535" cy="307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F1F" w:rsidRDefault="004F2F1F" w:rsidP="004F2F1F">
      <w:pPr>
        <w:pStyle w:val="a5"/>
        <w:suppressAutoHyphens/>
        <w:spacing w:before="240"/>
      </w:pPr>
      <w:r>
        <w:t>Нажать кнопку «</w:t>
      </w:r>
      <w:r w:rsidRPr="00006AA5">
        <w:t>Готово</w:t>
      </w:r>
      <w:r>
        <w:t>».</w:t>
      </w:r>
    </w:p>
    <w:p w:rsidR="004F2F1F" w:rsidRDefault="004F2F1F" w:rsidP="004F2F1F">
      <w:pPr>
        <w:pStyle w:val="a5"/>
        <w:suppressAutoHyphens/>
      </w:pPr>
      <w:r>
        <w:t>Появится сообщение, что импорт успешно выполнен</w:t>
      </w:r>
      <w:r w:rsidR="009074BA">
        <w:t>.</w:t>
      </w:r>
    </w:p>
    <w:p w:rsidR="004F2F1F" w:rsidRDefault="004F2F1F" w:rsidP="004F2F1F">
      <w:pPr>
        <w:pStyle w:val="a8"/>
        <w:keepNext/>
        <w:suppressAutoHyphens/>
      </w:pPr>
      <w:r>
        <w:rPr>
          <w:noProof/>
        </w:rPr>
        <w:drawing>
          <wp:inline distT="0" distB="0" distL="0" distR="0">
            <wp:extent cx="1839595" cy="1116330"/>
            <wp:effectExtent l="0" t="0" r="8255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595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F1F" w:rsidRDefault="004F2F1F" w:rsidP="004F2F1F">
      <w:pPr>
        <w:pStyle w:val="a5"/>
        <w:suppressAutoHyphens/>
        <w:spacing w:before="240"/>
      </w:pPr>
      <w:r>
        <w:t>Нажать кнопку «</w:t>
      </w:r>
      <w:r w:rsidRPr="00006AA5">
        <w:t>ОК</w:t>
      </w:r>
      <w:r>
        <w:t>».</w:t>
      </w:r>
    </w:p>
    <w:p w:rsidR="00333909" w:rsidRDefault="00333909" w:rsidP="004F2F1F">
      <w:pPr>
        <w:pStyle w:val="a5"/>
        <w:suppressAutoHyphens/>
        <w:spacing w:before="240"/>
      </w:pPr>
    </w:p>
    <w:p w:rsidR="00333909" w:rsidRDefault="00333909" w:rsidP="004F2F1F">
      <w:pPr>
        <w:pStyle w:val="a5"/>
        <w:suppressAutoHyphens/>
        <w:spacing w:before="240"/>
      </w:pPr>
    </w:p>
    <w:p w:rsidR="00333909" w:rsidRDefault="00333909" w:rsidP="004F2F1F">
      <w:pPr>
        <w:pStyle w:val="a5"/>
        <w:suppressAutoHyphens/>
        <w:spacing w:before="240"/>
      </w:pPr>
      <w:bookmarkStart w:id="0" w:name="_GoBack"/>
      <w:bookmarkEnd w:id="0"/>
    </w:p>
    <w:p w:rsidR="004F2F1F" w:rsidRPr="009074BA" w:rsidRDefault="009074BA" w:rsidP="009074BA">
      <w:pPr>
        <w:pStyle w:val="2"/>
        <w:numPr>
          <w:ilvl w:val="0"/>
          <w:numId w:val="0"/>
        </w:numPr>
        <w:ind w:left="567"/>
        <w:rPr>
          <w:b w:val="0"/>
          <w:sz w:val="28"/>
        </w:rPr>
      </w:pPr>
      <w:r>
        <w:rPr>
          <w:b w:val="0"/>
          <w:sz w:val="28"/>
        </w:rPr>
        <w:lastRenderedPageBreak/>
        <w:t xml:space="preserve">2. </w:t>
      </w:r>
      <w:r w:rsidR="004F2F1F" w:rsidRPr="009074BA">
        <w:rPr>
          <w:b w:val="0"/>
          <w:sz w:val="28"/>
        </w:rPr>
        <w:t>Установка сертификата УЦ Федерального казначейства</w:t>
      </w:r>
      <w:r w:rsidR="00A36875">
        <w:rPr>
          <w:b w:val="0"/>
          <w:sz w:val="28"/>
        </w:rPr>
        <w:t>.</w:t>
      </w:r>
    </w:p>
    <w:p w:rsidR="004F2F1F" w:rsidRDefault="004F2F1F" w:rsidP="004F2F1F">
      <w:pPr>
        <w:pStyle w:val="a5"/>
        <w:suppressAutoHyphens/>
      </w:pPr>
      <w:r>
        <w:t>Для установки сертификата УЦ Федерального казначейства необходимо выбрать файл сертификата и вызвать контекстное меню нажатием правой кнопкой мыши, затем выбрать команду «</w:t>
      </w:r>
      <w:r w:rsidRPr="00006AA5">
        <w:t>Установить сертификат</w:t>
      </w:r>
      <w:r>
        <w:t>».</w:t>
      </w:r>
    </w:p>
    <w:p w:rsidR="004F2F1F" w:rsidRDefault="004F2F1F" w:rsidP="004F2F1F">
      <w:pPr>
        <w:pStyle w:val="a5"/>
        <w:suppressAutoHyphens/>
      </w:pPr>
      <w:r>
        <w:t>Откроется окно мастера импорта сертификатов</w:t>
      </w:r>
      <w:r w:rsidR="009074BA">
        <w:t>.</w:t>
      </w:r>
    </w:p>
    <w:p w:rsidR="004F2F1F" w:rsidRDefault="004F2F1F" w:rsidP="004F2F1F">
      <w:pPr>
        <w:pStyle w:val="a8"/>
        <w:keepNext/>
        <w:suppressAutoHyphens/>
      </w:pPr>
      <w:r>
        <w:rPr>
          <w:noProof/>
        </w:rPr>
        <w:drawing>
          <wp:inline distT="0" distB="0" distL="0" distR="0">
            <wp:extent cx="3402330" cy="3094355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330" cy="309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F1F" w:rsidRDefault="004F2F1F" w:rsidP="004F2F1F">
      <w:pPr>
        <w:pStyle w:val="a5"/>
        <w:suppressAutoHyphens/>
        <w:spacing w:before="240"/>
      </w:pPr>
      <w:r>
        <w:t>Нажать кнопку «</w:t>
      </w:r>
      <w:r w:rsidRPr="00006AA5">
        <w:t>Далее</w:t>
      </w:r>
      <w:r>
        <w:t>».</w:t>
      </w:r>
    </w:p>
    <w:p w:rsidR="004F2F1F" w:rsidRDefault="004F2F1F" w:rsidP="004F2F1F">
      <w:pPr>
        <w:pStyle w:val="a5"/>
        <w:suppressAutoHyphens/>
      </w:pPr>
      <w:r>
        <w:t>Откроется окно выбора хранилища сертификатов</w:t>
      </w:r>
      <w:r w:rsidR="009074BA">
        <w:t>.</w:t>
      </w:r>
    </w:p>
    <w:p w:rsidR="004F2F1F" w:rsidRDefault="004F2F1F" w:rsidP="004F2F1F">
      <w:pPr>
        <w:pStyle w:val="a8"/>
        <w:keepNext/>
        <w:suppressAutoHyphens/>
      </w:pPr>
      <w:r>
        <w:rPr>
          <w:noProof/>
        </w:rPr>
        <w:drawing>
          <wp:inline distT="0" distB="0" distL="0" distR="0">
            <wp:extent cx="3391535" cy="3083560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535" cy="308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F1F" w:rsidRDefault="004F2F1F" w:rsidP="004F2F1F">
      <w:pPr>
        <w:pStyle w:val="a5"/>
        <w:suppressAutoHyphens/>
        <w:spacing w:before="240"/>
      </w:pPr>
      <w:r>
        <w:t>Выбрать опцию «</w:t>
      </w:r>
      <w:r w:rsidRPr="00006AA5">
        <w:t>Поместить все сертификаты в следующее хранилище</w:t>
      </w:r>
      <w:r>
        <w:t>» и нажать кнопку «</w:t>
      </w:r>
      <w:r w:rsidRPr="00006AA5">
        <w:t>Обзор</w:t>
      </w:r>
      <w:r>
        <w:t>». Откроется окно списка доступных хранилищ сертификатов</w:t>
      </w:r>
      <w:r w:rsidR="009074BA">
        <w:t>.</w:t>
      </w:r>
    </w:p>
    <w:p w:rsidR="004F2F1F" w:rsidRDefault="004F2F1F" w:rsidP="004F2F1F">
      <w:pPr>
        <w:pStyle w:val="a6"/>
        <w:keepNext/>
      </w:pPr>
      <w:r>
        <w:rPr>
          <w:noProof/>
        </w:rPr>
        <w:lastRenderedPageBreak/>
        <w:drawing>
          <wp:inline distT="0" distB="0" distL="0" distR="0">
            <wp:extent cx="1967230" cy="1797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4F2F1F" w:rsidRDefault="004F2F1F" w:rsidP="004F2F1F">
      <w:pPr>
        <w:pStyle w:val="a5"/>
        <w:suppressAutoHyphens/>
        <w:spacing w:before="240"/>
      </w:pPr>
      <w:r>
        <w:t xml:space="preserve">Выбрать хранилище «Промежуточные </w:t>
      </w:r>
      <w:r w:rsidRPr="00006AA5">
        <w:t>центры сертификации</w:t>
      </w:r>
      <w:r>
        <w:t>», нажать кнопку «</w:t>
      </w:r>
      <w:r w:rsidRPr="00006AA5">
        <w:t>Далее</w:t>
      </w:r>
      <w:r>
        <w:t>».</w:t>
      </w:r>
    </w:p>
    <w:p w:rsidR="004F2F1F" w:rsidRDefault="004F2F1F" w:rsidP="004F2F1F">
      <w:pPr>
        <w:pStyle w:val="a5"/>
        <w:suppressAutoHyphens/>
      </w:pPr>
      <w:r>
        <w:t xml:space="preserve">Откроется окно </w:t>
      </w:r>
      <w:proofErr w:type="gramStart"/>
      <w:r>
        <w:t>завершения работы мастера импорта сертификатов</w:t>
      </w:r>
      <w:proofErr w:type="gramEnd"/>
      <w:r w:rsidR="009074BA">
        <w:t>.</w:t>
      </w:r>
    </w:p>
    <w:p w:rsidR="004F2F1F" w:rsidRDefault="004F2F1F" w:rsidP="004F2F1F">
      <w:pPr>
        <w:pStyle w:val="a8"/>
        <w:keepNext/>
        <w:suppressAutoHyphens/>
      </w:pPr>
      <w:r>
        <w:rPr>
          <w:noProof/>
        </w:rPr>
        <w:drawing>
          <wp:inline distT="0" distB="0" distL="0" distR="0">
            <wp:extent cx="3391535" cy="307276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535" cy="307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F1F" w:rsidRDefault="004F2F1F" w:rsidP="004F2F1F">
      <w:pPr>
        <w:pStyle w:val="a5"/>
        <w:suppressAutoHyphens/>
        <w:spacing w:before="240"/>
      </w:pPr>
      <w:r>
        <w:t>Нажать кнопку «</w:t>
      </w:r>
      <w:r w:rsidRPr="00006AA5">
        <w:t>Готово</w:t>
      </w:r>
      <w:r>
        <w:t>».</w:t>
      </w:r>
    </w:p>
    <w:p w:rsidR="004F2F1F" w:rsidRDefault="004F2F1F" w:rsidP="004F2F1F">
      <w:pPr>
        <w:pStyle w:val="a5"/>
        <w:suppressAutoHyphens/>
      </w:pPr>
      <w:r>
        <w:t>Появится сообщение, что импорт успешно выполнен</w:t>
      </w:r>
      <w:r w:rsidR="009074BA">
        <w:t>.</w:t>
      </w:r>
    </w:p>
    <w:p w:rsidR="004F2F1F" w:rsidRDefault="004F2F1F" w:rsidP="004F2F1F">
      <w:pPr>
        <w:pStyle w:val="a8"/>
        <w:keepNext/>
        <w:suppressAutoHyphens/>
      </w:pPr>
      <w:r>
        <w:rPr>
          <w:noProof/>
        </w:rPr>
        <w:drawing>
          <wp:inline distT="0" distB="0" distL="0" distR="0">
            <wp:extent cx="1839595" cy="1116330"/>
            <wp:effectExtent l="0" t="0" r="825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595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F1F" w:rsidRDefault="004F2F1F" w:rsidP="004F2F1F">
      <w:pPr>
        <w:pStyle w:val="a5"/>
        <w:suppressAutoHyphens/>
      </w:pPr>
      <w:r>
        <w:t>Нажать кнопку «</w:t>
      </w:r>
      <w:r w:rsidRPr="00006AA5">
        <w:t>ОК</w:t>
      </w:r>
      <w:r>
        <w:t>».</w:t>
      </w:r>
    </w:p>
    <w:p w:rsidR="001F2EBD" w:rsidRDefault="00333909"/>
    <w:sectPr w:rsidR="001F2EBD" w:rsidSect="009074BA">
      <w:pgSz w:w="11906" w:h="16838"/>
      <w:pgMar w:top="709" w:right="567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456A3"/>
    <w:multiLevelType w:val="multilevel"/>
    <w:tmpl w:val="0AFEF2B8"/>
    <w:lvl w:ilvl="0">
      <w:start w:val="1"/>
      <w:numFmt w:val="decimal"/>
      <w:pStyle w:val="1"/>
      <w:suff w:val="nothing"/>
      <w:lvlText w:val="%1  "/>
      <w:lvlJc w:val="left"/>
      <w:pPr>
        <w:ind w:left="0" w:firstLine="595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sz w:val="36"/>
        <w:szCs w:val="36"/>
        <w:effect w:val="none"/>
        <w:vertAlign w:val="baseline"/>
      </w:rPr>
    </w:lvl>
    <w:lvl w:ilvl="1">
      <w:start w:val="1"/>
      <w:numFmt w:val="decimal"/>
      <w:pStyle w:val="2"/>
      <w:suff w:val="nothing"/>
      <w:lvlText w:val="%1.%2  "/>
      <w:lvlJc w:val="left"/>
      <w:pPr>
        <w:ind w:left="0" w:firstLine="595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sz w:val="32"/>
        <w:szCs w:val="32"/>
        <w:vertAlign w:val="baseline"/>
      </w:rPr>
    </w:lvl>
    <w:lvl w:ilvl="2">
      <w:start w:val="1"/>
      <w:numFmt w:val="decimal"/>
      <w:pStyle w:val="3"/>
      <w:suff w:val="nothing"/>
      <w:lvlText w:val="%1.%2.%3  "/>
      <w:lvlJc w:val="left"/>
      <w:pPr>
        <w:ind w:left="0" w:firstLine="595"/>
      </w:pPr>
      <w:rPr>
        <w:rFonts w:ascii="Times New Roman" w:hAnsi="Times New Roman" w:cs="Times New Roman" w:hint="default"/>
        <w:b/>
        <w:i/>
        <w:caps w:val="0"/>
        <w:strike w:val="0"/>
        <w:dstrike w:val="0"/>
        <w:vanish w:val="0"/>
        <w:color w:val="000000"/>
        <w:spacing w:val="0"/>
        <w:w w:val="100"/>
        <w:sz w:val="28"/>
        <w:szCs w:val="28"/>
        <w:vertAlign w:val="baseline"/>
      </w:rPr>
    </w:lvl>
    <w:lvl w:ilvl="3">
      <w:start w:val="1"/>
      <w:numFmt w:val="decimal"/>
      <w:lvlRestart w:val="1"/>
      <w:pStyle w:val="10"/>
      <w:suff w:val="nothing"/>
      <w:lvlText w:val="%1.%4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pacing w:val="-2"/>
        <w:w w:val="100"/>
        <w:kern w:val="0"/>
        <w:sz w:val="28"/>
        <w:szCs w:val="28"/>
        <w:vertAlign w:val="baseline"/>
      </w:rPr>
    </w:lvl>
    <w:lvl w:ilvl="4">
      <w:start w:val="1"/>
      <w:numFmt w:val="decimal"/>
      <w:pStyle w:val="11"/>
      <w:suff w:val="nothing"/>
      <w:lvlText w:val="%1.%4.%5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5">
      <w:start w:val="1"/>
      <w:numFmt w:val="decimal"/>
      <w:lvlRestart w:val="2"/>
      <w:pStyle w:val="20"/>
      <w:suff w:val="nothing"/>
      <w:lvlText w:val="%1.%2.%6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6">
      <w:start w:val="1"/>
      <w:numFmt w:val="decimal"/>
      <w:pStyle w:val="21"/>
      <w:suff w:val="nothing"/>
      <w:lvlText w:val="%1.%2.%6.%7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7">
      <w:start w:val="1"/>
      <w:numFmt w:val="decimal"/>
      <w:lvlRestart w:val="3"/>
      <w:pStyle w:val="30"/>
      <w:suff w:val="nothing"/>
      <w:lvlText w:val="%1.%2.%3.%8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8">
      <w:start w:val="1"/>
      <w:numFmt w:val="decimal"/>
      <w:pStyle w:val="31"/>
      <w:suff w:val="nothing"/>
      <w:lvlText w:val="%1.%2.%3.%8.%9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</w:abstractNum>
  <w:abstractNum w:abstractNumId="1">
    <w:nsid w:val="5E263511"/>
    <w:multiLevelType w:val="hybridMultilevel"/>
    <w:tmpl w:val="123A8B8A"/>
    <w:lvl w:ilvl="0" w:tplc="9998FE5E">
      <w:start w:val="1"/>
      <w:numFmt w:val="none"/>
      <w:pStyle w:val="a"/>
      <w:lvlText w:val="--  "/>
      <w:lvlJc w:val="left"/>
      <w:pPr>
        <w:tabs>
          <w:tab w:val="num" w:pos="0"/>
        </w:tabs>
        <w:ind w:left="0" w:firstLine="624"/>
      </w:pPr>
      <w:rPr>
        <w:rFonts w:ascii="Arial" w:hAnsi="Arial" w:hint="default"/>
        <w:b w:val="0"/>
        <w:i w:val="0"/>
        <w:color w:val="auto"/>
        <w:spacing w:val="-20"/>
        <w:w w:val="100"/>
        <w:sz w:val="22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F1F"/>
    <w:rsid w:val="00333909"/>
    <w:rsid w:val="004F2F1F"/>
    <w:rsid w:val="005B2922"/>
    <w:rsid w:val="0088181B"/>
    <w:rsid w:val="009074BA"/>
    <w:rsid w:val="00A36875"/>
    <w:rsid w:val="00A9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_Текст+абзац Знак"/>
    <w:link w:val="a5"/>
    <w:rsid w:val="004F2F1F"/>
    <w:rPr>
      <w:rFonts w:ascii="Times New Roman" w:hAnsi="Times New Roman"/>
      <w:spacing w:val="-2"/>
      <w:sz w:val="28"/>
    </w:rPr>
  </w:style>
  <w:style w:type="paragraph" w:customStyle="1" w:styleId="a5">
    <w:name w:val="_Текст+абзац"/>
    <w:aliases w:val="_Текст_Перечисление + Слева:  0,06 см"/>
    <w:link w:val="a4"/>
    <w:rsid w:val="004F2F1F"/>
    <w:pPr>
      <w:spacing w:after="0" w:line="360" w:lineRule="auto"/>
      <w:ind w:firstLine="567"/>
      <w:jc w:val="both"/>
    </w:pPr>
    <w:rPr>
      <w:rFonts w:ascii="Times New Roman" w:hAnsi="Times New Roman"/>
      <w:spacing w:val="-2"/>
      <w:sz w:val="28"/>
    </w:rPr>
  </w:style>
  <w:style w:type="paragraph" w:customStyle="1" w:styleId="1">
    <w:name w:val="_Заг.1"/>
    <w:next w:val="a5"/>
    <w:rsid w:val="004F2F1F"/>
    <w:pPr>
      <w:pageBreakBefore/>
      <w:numPr>
        <w:numId w:val="2"/>
      </w:numPr>
      <w:suppressAutoHyphens/>
      <w:spacing w:before="120" w:after="240" w:line="240" w:lineRule="auto"/>
      <w:ind w:firstLine="567"/>
      <w:outlineLvl w:val="0"/>
    </w:pPr>
    <w:rPr>
      <w:rFonts w:ascii="Times New Roman" w:eastAsia="Times New Roman" w:hAnsi="Times New Roman" w:cs="Arial"/>
      <w:b/>
      <w:bCs/>
      <w:sz w:val="36"/>
      <w:szCs w:val="32"/>
      <w:lang w:eastAsia="ru-RU"/>
    </w:rPr>
  </w:style>
  <w:style w:type="paragraph" w:customStyle="1" w:styleId="2">
    <w:name w:val="_Заг.2"/>
    <w:next w:val="a5"/>
    <w:rsid w:val="004F2F1F"/>
    <w:pPr>
      <w:numPr>
        <w:ilvl w:val="1"/>
        <w:numId w:val="2"/>
      </w:numPr>
      <w:suppressAutoHyphens/>
      <w:spacing w:before="120" w:after="240" w:line="240" w:lineRule="auto"/>
      <w:ind w:firstLine="567"/>
      <w:outlineLvl w:val="1"/>
    </w:pPr>
    <w:rPr>
      <w:rFonts w:ascii="Times New Roman" w:eastAsia="Times New Roman" w:hAnsi="Times New Roman" w:cs="Arial"/>
      <w:b/>
      <w:bCs/>
      <w:iCs/>
      <w:sz w:val="32"/>
      <w:szCs w:val="28"/>
      <w:lang w:eastAsia="ru-RU"/>
    </w:rPr>
  </w:style>
  <w:style w:type="paragraph" w:customStyle="1" w:styleId="3">
    <w:name w:val="_Заг.3"/>
    <w:next w:val="a5"/>
    <w:rsid w:val="004F2F1F"/>
    <w:pPr>
      <w:numPr>
        <w:ilvl w:val="2"/>
        <w:numId w:val="2"/>
      </w:numPr>
      <w:suppressAutoHyphens/>
      <w:spacing w:before="120" w:after="240" w:line="240" w:lineRule="auto"/>
      <w:ind w:firstLine="567"/>
      <w:outlineLvl w:val="2"/>
    </w:pPr>
    <w:rPr>
      <w:rFonts w:ascii="Times New Roman" w:eastAsia="Times New Roman" w:hAnsi="Times New Roman" w:cs="Arial"/>
      <w:b/>
      <w:bCs/>
      <w:i/>
      <w:iCs/>
      <w:sz w:val="28"/>
      <w:szCs w:val="28"/>
      <w:lang w:eastAsia="ru-RU"/>
    </w:rPr>
  </w:style>
  <w:style w:type="paragraph" w:customStyle="1" w:styleId="11">
    <w:name w:val="_Заг1.подПункт"/>
    <w:rsid w:val="004F2F1F"/>
    <w:pPr>
      <w:numPr>
        <w:ilvl w:val="4"/>
        <w:numId w:val="2"/>
      </w:num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10">
    <w:name w:val="_Заг1.Пункт"/>
    <w:rsid w:val="004F2F1F"/>
    <w:pPr>
      <w:numPr>
        <w:ilvl w:val="3"/>
        <w:numId w:val="2"/>
      </w:num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21">
    <w:name w:val="_Заг2.подПункт"/>
    <w:rsid w:val="004F2F1F"/>
    <w:pPr>
      <w:numPr>
        <w:ilvl w:val="6"/>
        <w:numId w:val="2"/>
      </w:num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20">
    <w:name w:val="_Заг2.Пункт"/>
    <w:rsid w:val="004F2F1F"/>
    <w:pPr>
      <w:numPr>
        <w:ilvl w:val="5"/>
        <w:numId w:val="2"/>
      </w:num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31">
    <w:name w:val="_Заг3.подПункт"/>
    <w:rsid w:val="004F2F1F"/>
    <w:pPr>
      <w:numPr>
        <w:ilvl w:val="8"/>
        <w:numId w:val="2"/>
      </w:num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30">
    <w:name w:val="_Заг3.Пункт"/>
    <w:rsid w:val="004F2F1F"/>
    <w:pPr>
      <w:numPr>
        <w:ilvl w:val="7"/>
        <w:numId w:val="2"/>
      </w:num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a6">
    <w:name w:val="_Рис.Положен_Ц"/>
    <w:next w:val="a5"/>
    <w:rsid w:val="004F2F1F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lang w:eastAsia="ru-RU"/>
    </w:rPr>
  </w:style>
  <w:style w:type="character" w:styleId="a7">
    <w:name w:val="Hyperlink"/>
    <w:uiPriority w:val="99"/>
    <w:rsid w:val="004F2F1F"/>
    <w:rPr>
      <w:rFonts w:ascii="Times New Roman" w:hAnsi="Times New Roman"/>
      <w:color w:val="0000FF"/>
      <w:u w:val="single"/>
    </w:rPr>
  </w:style>
  <w:style w:type="paragraph" w:customStyle="1" w:styleId="a8">
    <w:name w:val="_Рис._№иНазвание"/>
    <w:next w:val="a5"/>
    <w:rsid w:val="004F2F1F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a">
    <w:name w:val="_Текст_Перечисление"/>
    <w:link w:val="a9"/>
    <w:rsid w:val="004F2F1F"/>
    <w:pPr>
      <w:numPr>
        <w:numId w:val="1"/>
      </w:numPr>
      <w:tabs>
        <w:tab w:val="left" w:pos="567"/>
      </w:tabs>
      <w:spacing w:after="0" w:line="360" w:lineRule="auto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character" w:customStyle="1" w:styleId="a9">
    <w:name w:val="_Текст_Перечисление Знак"/>
    <w:link w:val="a"/>
    <w:rsid w:val="004F2F1F"/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styleId="aa">
    <w:name w:val="Balloon Text"/>
    <w:basedOn w:val="a0"/>
    <w:link w:val="ab"/>
    <w:uiPriority w:val="99"/>
    <w:semiHidden/>
    <w:unhideWhenUsed/>
    <w:rsid w:val="004F2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4F2F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_Текст+абзац Знак"/>
    <w:link w:val="a5"/>
    <w:rsid w:val="004F2F1F"/>
    <w:rPr>
      <w:rFonts w:ascii="Times New Roman" w:hAnsi="Times New Roman"/>
      <w:spacing w:val="-2"/>
      <w:sz w:val="28"/>
    </w:rPr>
  </w:style>
  <w:style w:type="paragraph" w:customStyle="1" w:styleId="a5">
    <w:name w:val="_Текст+абзац"/>
    <w:aliases w:val="_Текст_Перечисление + Слева:  0,06 см"/>
    <w:link w:val="a4"/>
    <w:rsid w:val="004F2F1F"/>
    <w:pPr>
      <w:spacing w:after="0" w:line="360" w:lineRule="auto"/>
      <w:ind w:firstLine="567"/>
      <w:jc w:val="both"/>
    </w:pPr>
    <w:rPr>
      <w:rFonts w:ascii="Times New Roman" w:hAnsi="Times New Roman"/>
      <w:spacing w:val="-2"/>
      <w:sz w:val="28"/>
    </w:rPr>
  </w:style>
  <w:style w:type="paragraph" w:customStyle="1" w:styleId="1">
    <w:name w:val="_Заг.1"/>
    <w:next w:val="a5"/>
    <w:rsid w:val="004F2F1F"/>
    <w:pPr>
      <w:pageBreakBefore/>
      <w:numPr>
        <w:numId w:val="2"/>
      </w:numPr>
      <w:suppressAutoHyphens/>
      <w:spacing w:before="120" w:after="240" w:line="240" w:lineRule="auto"/>
      <w:ind w:firstLine="567"/>
      <w:outlineLvl w:val="0"/>
    </w:pPr>
    <w:rPr>
      <w:rFonts w:ascii="Times New Roman" w:eastAsia="Times New Roman" w:hAnsi="Times New Roman" w:cs="Arial"/>
      <w:b/>
      <w:bCs/>
      <w:sz w:val="36"/>
      <w:szCs w:val="32"/>
      <w:lang w:eastAsia="ru-RU"/>
    </w:rPr>
  </w:style>
  <w:style w:type="paragraph" w:customStyle="1" w:styleId="2">
    <w:name w:val="_Заг.2"/>
    <w:next w:val="a5"/>
    <w:rsid w:val="004F2F1F"/>
    <w:pPr>
      <w:numPr>
        <w:ilvl w:val="1"/>
        <w:numId w:val="2"/>
      </w:numPr>
      <w:suppressAutoHyphens/>
      <w:spacing w:before="120" w:after="240" w:line="240" w:lineRule="auto"/>
      <w:ind w:firstLine="567"/>
      <w:outlineLvl w:val="1"/>
    </w:pPr>
    <w:rPr>
      <w:rFonts w:ascii="Times New Roman" w:eastAsia="Times New Roman" w:hAnsi="Times New Roman" w:cs="Arial"/>
      <w:b/>
      <w:bCs/>
      <w:iCs/>
      <w:sz w:val="32"/>
      <w:szCs w:val="28"/>
      <w:lang w:eastAsia="ru-RU"/>
    </w:rPr>
  </w:style>
  <w:style w:type="paragraph" w:customStyle="1" w:styleId="3">
    <w:name w:val="_Заг.3"/>
    <w:next w:val="a5"/>
    <w:rsid w:val="004F2F1F"/>
    <w:pPr>
      <w:numPr>
        <w:ilvl w:val="2"/>
        <w:numId w:val="2"/>
      </w:numPr>
      <w:suppressAutoHyphens/>
      <w:spacing w:before="120" w:after="240" w:line="240" w:lineRule="auto"/>
      <w:ind w:firstLine="567"/>
      <w:outlineLvl w:val="2"/>
    </w:pPr>
    <w:rPr>
      <w:rFonts w:ascii="Times New Roman" w:eastAsia="Times New Roman" w:hAnsi="Times New Roman" w:cs="Arial"/>
      <w:b/>
      <w:bCs/>
      <w:i/>
      <w:iCs/>
      <w:sz w:val="28"/>
      <w:szCs w:val="28"/>
      <w:lang w:eastAsia="ru-RU"/>
    </w:rPr>
  </w:style>
  <w:style w:type="paragraph" w:customStyle="1" w:styleId="11">
    <w:name w:val="_Заг1.подПункт"/>
    <w:rsid w:val="004F2F1F"/>
    <w:pPr>
      <w:numPr>
        <w:ilvl w:val="4"/>
        <w:numId w:val="2"/>
      </w:num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10">
    <w:name w:val="_Заг1.Пункт"/>
    <w:rsid w:val="004F2F1F"/>
    <w:pPr>
      <w:numPr>
        <w:ilvl w:val="3"/>
        <w:numId w:val="2"/>
      </w:num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21">
    <w:name w:val="_Заг2.подПункт"/>
    <w:rsid w:val="004F2F1F"/>
    <w:pPr>
      <w:numPr>
        <w:ilvl w:val="6"/>
        <w:numId w:val="2"/>
      </w:num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20">
    <w:name w:val="_Заг2.Пункт"/>
    <w:rsid w:val="004F2F1F"/>
    <w:pPr>
      <w:numPr>
        <w:ilvl w:val="5"/>
        <w:numId w:val="2"/>
      </w:num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31">
    <w:name w:val="_Заг3.подПункт"/>
    <w:rsid w:val="004F2F1F"/>
    <w:pPr>
      <w:numPr>
        <w:ilvl w:val="8"/>
        <w:numId w:val="2"/>
      </w:num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30">
    <w:name w:val="_Заг3.Пункт"/>
    <w:rsid w:val="004F2F1F"/>
    <w:pPr>
      <w:numPr>
        <w:ilvl w:val="7"/>
        <w:numId w:val="2"/>
      </w:num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customStyle="1" w:styleId="a6">
    <w:name w:val="_Рис.Положен_Ц"/>
    <w:next w:val="a5"/>
    <w:rsid w:val="004F2F1F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lang w:eastAsia="ru-RU"/>
    </w:rPr>
  </w:style>
  <w:style w:type="character" w:styleId="a7">
    <w:name w:val="Hyperlink"/>
    <w:uiPriority w:val="99"/>
    <w:rsid w:val="004F2F1F"/>
    <w:rPr>
      <w:rFonts w:ascii="Times New Roman" w:hAnsi="Times New Roman"/>
      <w:color w:val="0000FF"/>
      <w:u w:val="single"/>
    </w:rPr>
  </w:style>
  <w:style w:type="paragraph" w:customStyle="1" w:styleId="a8">
    <w:name w:val="_Рис._№иНазвание"/>
    <w:next w:val="a5"/>
    <w:rsid w:val="004F2F1F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a">
    <w:name w:val="_Текст_Перечисление"/>
    <w:link w:val="a9"/>
    <w:rsid w:val="004F2F1F"/>
    <w:pPr>
      <w:numPr>
        <w:numId w:val="1"/>
      </w:numPr>
      <w:tabs>
        <w:tab w:val="left" w:pos="567"/>
      </w:tabs>
      <w:spacing w:after="0" w:line="360" w:lineRule="auto"/>
      <w:jc w:val="both"/>
    </w:pPr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character" w:customStyle="1" w:styleId="a9">
    <w:name w:val="_Текст_Перечисление Знак"/>
    <w:link w:val="a"/>
    <w:rsid w:val="004F2F1F"/>
    <w:rPr>
      <w:rFonts w:ascii="Times New Roman" w:eastAsia="Times New Roman" w:hAnsi="Times New Roman" w:cs="Times New Roman"/>
      <w:spacing w:val="-2"/>
      <w:sz w:val="28"/>
      <w:szCs w:val="20"/>
      <w:lang w:eastAsia="ru-RU"/>
    </w:rPr>
  </w:style>
  <w:style w:type="paragraph" w:styleId="aa">
    <w:name w:val="Balloon Text"/>
    <w:basedOn w:val="a0"/>
    <w:link w:val="ab"/>
    <w:uiPriority w:val="99"/>
    <w:semiHidden/>
    <w:unhideWhenUsed/>
    <w:rsid w:val="004F2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4F2F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Нижегородской области</Company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УФК</dc:creator>
  <cp:lastModifiedBy>Admin</cp:lastModifiedBy>
  <cp:revision>3</cp:revision>
  <dcterms:created xsi:type="dcterms:W3CDTF">2018-02-09T12:48:00Z</dcterms:created>
  <dcterms:modified xsi:type="dcterms:W3CDTF">2018-02-14T12:16:00Z</dcterms:modified>
</cp:coreProperties>
</file>